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481CB" w14:textId="77777777" w:rsidR="0089039E" w:rsidRDefault="0089039E" w:rsidP="0089039E">
      <w:pPr>
        <w:pStyle w:val="NormalWeb"/>
        <w:shd w:val="clear" w:color="auto" w:fill="FFFFFF"/>
        <w:spacing w:before="0" w:beforeAutospacing="0" w:after="0" w:afterAutospacing="0" w:line="480" w:lineRule="atLeast"/>
        <w:ind w:firstLine="720"/>
        <w:rPr>
          <w:color w:val="494C4E"/>
          <w:spacing w:val="3"/>
        </w:rPr>
      </w:pPr>
      <w:r>
        <w:rPr>
          <w:color w:val="222222"/>
          <w:spacing w:val="3"/>
          <w:bdr w:val="none" w:sz="0" w:space="0" w:color="auto" w:frame="1"/>
          <w:shd w:val="clear" w:color="auto" w:fill="FFFFFF"/>
        </w:rPr>
        <w:t>Ethics is a person’s behavior that follows moral principles, while social responsibility is an ethical theory where individuals are responsible for performing civic obligations where actions benefit society. Society commands organizations to be morally and socially responsible towards communities and the environment (Social Responsibility and Ethics, 2019). Pressure by society changed how organizations are marketing themselves to consumers. Marketing tools such as corporate websites display their corporate and social responsibility (CSR) agendas and goals. The goal of an organization is to satisfy stakeholders by increasing profit margins. Implementing CSR into organizational goals satisfies society which in turn increases profits making CSR a profit margin decision. Eighty-five percent of investment executives surveyed considered CSR an essential factor when making investment decisions (Fisman, Heal &amp; Nair, 2005). In other words, corporate social responsibility is “doing well by doing good” (Fishman et al. 2005).</w:t>
      </w:r>
    </w:p>
    <w:p w14:paraId="3F23F375" w14:textId="77777777" w:rsidR="0089039E" w:rsidRDefault="0089039E" w:rsidP="0089039E">
      <w:pPr>
        <w:pStyle w:val="NormalWeb"/>
        <w:shd w:val="clear" w:color="auto" w:fill="FFFFFF"/>
        <w:spacing w:before="0" w:beforeAutospacing="0" w:after="0" w:afterAutospacing="0" w:line="480" w:lineRule="atLeast"/>
        <w:ind w:firstLine="720"/>
        <w:rPr>
          <w:color w:val="494C4E"/>
          <w:spacing w:val="3"/>
        </w:rPr>
      </w:pPr>
      <w:r>
        <w:rPr>
          <w:color w:val="222222"/>
          <w:spacing w:val="3"/>
          <w:bdr w:val="none" w:sz="0" w:space="0" w:color="auto" w:frame="1"/>
          <w:shd w:val="clear" w:color="auto" w:fill="FFFFFF"/>
        </w:rPr>
        <w:t xml:space="preserve">Cruise vacations are increasing in popularity, and one of the largest fleets in the world is Carnival Cruise Lines. Carnival owned by Carnival Corporation with 26 ships within the Carnival brand (About Us, 2019).  Carnival’s corporate social responsibility include improving animal welfare by only purchasing chickens that are Global Animal Partnership (GAP) Certified, meaning chickens raised with room to move around and better living environments.  Carnival also donates all replaced furniture and goods to charitable organizations such as Bahamas Children’s Emergency Hostel and the Bridge House in New Orleans. Carnival is also committed to sustainability such as reducing food waste, recycling and reducing the use of plastic items onboard ships (Carnival Boosts Social Responsibility Performance, 2019). However, Carnival’s corporate social responsibility is receiving negative publicity due to the coverup of illegal dumping of oil-contaminated waste into the sea. In 2016, Carnival Corporation was found guilty of illegal dumping and required to pay forty million dollars in fines and put on probation. In 2019 Carnival went back to court for violating the 2016 probation by continuing to illegally dump oil-contaminated waste into the sea but was also charged with “discharging plastic into waters, falsifying records and interfering with </w:t>
      </w:r>
      <w:r>
        <w:rPr>
          <w:color w:val="222222"/>
          <w:spacing w:val="3"/>
          <w:bdr w:val="none" w:sz="0" w:space="0" w:color="auto" w:frame="1"/>
          <w:shd w:val="clear" w:color="auto" w:fill="FFFFFF"/>
        </w:rPr>
        <w:lastRenderedPageBreak/>
        <w:t>court supervision of ships by sending in teams ahead of inspections to pre-empt environmental violations” (Mervosh, 2019).  Because of Carnival’s violation of probation, the U.S. Federal judge could have disallowed Carnival to access all US ports. Instead, the judge handed down another fine of twenty million dollars.  An evaluation of Carnival’s corporate and social responsibilities can be performed by comparing what the organization states to the public and how Carnival runs the organization.  For instance, Carnival implies that the organization is socially responsible. With that being said Carnival commits a maritime environmental law not once but twice.</w:t>
      </w:r>
    </w:p>
    <w:p w14:paraId="613F9782" w14:textId="77777777" w:rsidR="0089039E" w:rsidRDefault="0089039E" w:rsidP="0089039E">
      <w:pPr>
        <w:pStyle w:val="NormalWeb"/>
        <w:shd w:val="clear" w:color="auto" w:fill="FFFFFF"/>
        <w:spacing w:before="0" w:beforeAutospacing="0" w:after="0" w:afterAutospacing="0" w:line="480" w:lineRule="atLeast"/>
        <w:jc w:val="center"/>
        <w:rPr>
          <w:color w:val="494C4E"/>
          <w:spacing w:val="3"/>
        </w:rPr>
      </w:pPr>
      <w:r>
        <w:rPr>
          <w:b/>
          <w:bCs/>
          <w:color w:val="333333"/>
          <w:spacing w:val="3"/>
          <w:bdr w:val="none" w:sz="0" w:space="0" w:color="auto" w:frame="1"/>
          <w:shd w:val="clear" w:color="auto" w:fill="F5F5F5"/>
        </w:rPr>
        <w:t>References</w:t>
      </w:r>
    </w:p>
    <w:p w14:paraId="5FA450E2" w14:textId="77777777" w:rsidR="0089039E" w:rsidRDefault="0089039E" w:rsidP="0089039E">
      <w:pPr>
        <w:pStyle w:val="NormalWeb"/>
        <w:shd w:val="clear" w:color="auto" w:fill="FFFFFF"/>
        <w:spacing w:before="0" w:beforeAutospacing="0" w:after="0" w:afterAutospacing="0" w:line="480" w:lineRule="atLeast"/>
        <w:ind w:left="720" w:hanging="720"/>
        <w:rPr>
          <w:color w:val="494C4E"/>
          <w:spacing w:val="3"/>
        </w:rPr>
      </w:pPr>
      <w:r>
        <w:rPr>
          <w:i/>
          <w:iCs/>
          <w:color w:val="494C4E"/>
          <w:spacing w:val="3"/>
          <w:bdr w:val="none" w:sz="0" w:space="0" w:color="auto" w:frame="1"/>
        </w:rPr>
        <w:t>About Us</w:t>
      </w:r>
      <w:r>
        <w:rPr>
          <w:color w:val="494C4E"/>
          <w:spacing w:val="3"/>
        </w:rPr>
        <w:t>. (2019, October 3). Retrieved from Carnival: </w:t>
      </w:r>
      <w:hyperlink r:id="rId4" w:history="1">
        <w:r>
          <w:rPr>
            <w:rStyle w:val="Hyperlink"/>
            <w:spacing w:val="3"/>
            <w:bdr w:val="none" w:sz="0" w:space="0" w:color="auto" w:frame="1"/>
          </w:rPr>
          <w:t>https://www.carnival.com/about-carnival/about-us.aspx</w:t>
        </w:r>
      </w:hyperlink>
    </w:p>
    <w:p w14:paraId="3DBFD534" w14:textId="77777777" w:rsidR="0089039E" w:rsidRDefault="0089039E" w:rsidP="0089039E">
      <w:pPr>
        <w:pStyle w:val="NormalWeb"/>
        <w:shd w:val="clear" w:color="auto" w:fill="FFFFFF"/>
        <w:spacing w:before="0" w:beforeAutospacing="0" w:after="0" w:afterAutospacing="0" w:line="480" w:lineRule="atLeast"/>
        <w:ind w:left="720" w:hanging="720"/>
        <w:rPr>
          <w:color w:val="494C4E"/>
          <w:spacing w:val="3"/>
        </w:rPr>
      </w:pPr>
      <w:r>
        <w:rPr>
          <w:i/>
          <w:iCs/>
          <w:color w:val="494C4E"/>
          <w:spacing w:val="3"/>
          <w:bdr w:val="none" w:sz="0" w:space="0" w:color="auto" w:frame="1"/>
        </w:rPr>
        <w:t>Carnival Boosts Social Responsibility Performance</w:t>
      </w:r>
      <w:r>
        <w:rPr>
          <w:color w:val="494C4E"/>
          <w:spacing w:val="3"/>
        </w:rPr>
        <w:t>. (2019, October 3). Retrieved from The Maritime Executive: https://www.maritime-executive.com/article/carnival-boosts-social-responsibility-performance</w:t>
      </w:r>
    </w:p>
    <w:p w14:paraId="03630356" w14:textId="77777777" w:rsidR="0089039E" w:rsidRDefault="0089039E" w:rsidP="0089039E">
      <w:pPr>
        <w:pStyle w:val="NormalWeb"/>
        <w:shd w:val="clear" w:color="auto" w:fill="FFFFFF"/>
        <w:spacing w:before="0" w:beforeAutospacing="0" w:after="0" w:afterAutospacing="0" w:line="480" w:lineRule="atLeast"/>
        <w:ind w:left="720" w:hanging="720"/>
        <w:rPr>
          <w:color w:val="494C4E"/>
          <w:spacing w:val="3"/>
        </w:rPr>
      </w:pPr>
      <w:r>
        <w:rPr>
          <w:color w:val="000000"/>
          <w:spacing w:val="3"/>
          <w:bdr w:val="none" w:sz="0" w:space="0" w:color="auto" w:frame="1"/>
          <w:shd w:val="clear" w:color="auto" w:fill="FFFFFF"/>
        </w:rPr>
        <w:t>Fisman, R., Heal, G., &amp; Nair, V. B. (2005). Corporate social responsibility: Doing well by doing good. </w:t>
      </w:r>
      <w:r>
        <w:rPr>
          <w:i/>
          <w:iCs/>
          <w:color w:val="000000"/>
          <w:spacing w:val="3"/>
          <w:bdr w:val="none" w:sz="0" w:space="0" w:color="auto" w:frame="1"/>
        </w:rPr>
        <w:t>Preliminary draft</w:t>
      </w:r>
      <w:r>
        <w:rPr>
          <w:color w:val="000000"/>
          <w:spacing w:val="3"/>
          <w:bdr w:val="none" w:sz="0" w:space="0" w:color="auto" w:frame="1"/>
          <w:shd w:val="clear" w:color="auto" w:fill="FFFFFF"/>
        </w:rPr>
        <w:t>.</w:t>
      </w:r>
    </w:p>
    <w:p w14:paraId="0883ACBF" w14:textId="77777777" w:rsidR="0089039E" w:rsidRDefault="0089039E" w:rsidP="0089039E">
      <w:pPr>
        <w:pStyle w:val="NormalWeb"/>
        <w:shd w:val="clear" w:color="auto" w:fill="FFFFFF"/>
        <w:spacing w:before="0" w:beforeAutospacing="0" w:after="0" w:afterAutospacing="0" w:line="480" w:lineRule="atLeast"/>
        <w:ind w:left="720" w:hanging="720"/>
        <w:rPr>
          <w:color w:val="494C4E"/>
          <w:spacing w:val="3"/>
        </w:rPr>
      </w:pPr>
      <w:r>
        <w:rPr>
          <w:color w:val="494C4E"/>
          <w:spacing w:val="3"/>
        </w:rPr>
        <w:t>Mervosh, S. (2019, June 4). </w:t>
      </w:r>
      <w:r>
        <w:rPr>
          <w:i/>
          <w:iCs/>
          <w:color w:val="494C4E"/>
          <w:spacing w:val="3"/>
          <w:bdr w:val="none" w:sz="0" w:space="0" w:color="auto" w:frame="1"/>
        </w:rPr>
        <w:t>Carnival Cruises to Pay $20 Million in Pollution and Cover-Up Case</w:t>
      </w:r>
      <w:r>
        <w:rPr>
          <w:color w:val="494C4E"/>
          <w:spacing w:val="3"/>
        </w:rPr>
        <w:t>. Retrieved from The New York Times: https://www.nytimes.com/2019/06/04/business/carnival-cruise-pollution.html</w:t>
      </w:r>
    </w:p>
    <w:p w14:paraId="3E86DF32" w14:textId="77777777" w:rsidR="0089039E" w:rsidRDefault="0089039E" w:rsidP="0089039E">
      <w:pPr>
        <w:pStyle w:val="NormalWeb"/>
        <w:shd w:val="clear" w:color="auto" w:fill="FFFFFF"/>
        <w:spacing w:before="0" w:beforeAutospacing="0" w:after="0" w:afterAutospacing="0" w:line="480" w:lineRule="atLeast"/>
        <w:ind w:left="720" w:hanging="720"/>
        <w:rPr>
          <w:color w:val="494C4E"/>
          <w:spacing w:val="3"/>
        </w:rPr>
      </w:pPr>
      <w:r>
        <w:rPr>
          <w:i/>
          <w:iCs/>
          <w:color w:val="494C4E"/>
          <w:spacing w:val="3"/>
          <w:bdr w:val="none" w:sz="0" w:space="0" w:color="auto" w:frame="1"/>
        </w:rPr>
        <w:t>Social Responsibility and Ethics</w:t>
      </w:r>
      <w:r>
        <w:rPr>
          <w:color w:val="494C4E"/>
          <w:spacing w:val="3"/>
        </w:rPr>
        <w:t>. (2019, October 2). Retrieved from Pachamama Alliance: https://www.pachamama.org/social-justice/social-responsibility-and-ethics</w:t>
      </w:r>
    </w:p>
    <w:p w14:paraId="2917B983"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1MzIxNjcwNzUwNTRU0lEKTi0uzszPAykwrAUAMYAPSCwAAAA="/>
  </w:docVars>
  <w:rsids>
    <w:rsidRoot w:val="0089039E"/>
    <w:rsid w:val="0089039E"/>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DBC07"/>
  <w15:chartTrackingRefBased/>
  <w15:docId w15:val="{100FA5E3-3136-44D8-9ED2-3BC4B0506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03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903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237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arnival.com/about-carnival/about-u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2019-10-03T07:47:00Z</dcterms:created>
  <dcterms:modified xsi:type="dcterms:W3CDTF">2019-10-03T07:48:00Z</dcterms:modified>
</cp:coreProperties>
</file>